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68649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  <w:bookmarkStart w:id="0" w:name="_GoBack"/>
      <w:bookmarkEnd w:id="0"/>
    </w:p>
    <w:p w14:paraId="57EA62B4" w14:textId="08E4F2D4" w:rsidR="00043D5F" w:rsidRPr="00657E81" w:rsidRDefault="00D13D8D" w:rsidP="00D13D8D">
      <w:pPr>
        <w:spacing w:after="0" w:line="240" w:lineRule="auto"/>
        <w:ind w:right="-90"/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Elimination of Straight-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Party</w:t>
      </w:r>
      <w:r>
        <w:rPr>
          <w:rFonts w:ascii="Tahoma" w:eastAsia="Calibri" w:hAnsi="Tahoma" w:cs="Tahoma"/>
          <w:b/>
          <w:sz w:val="52"/>
          <w:szCs w:val="52"/>
        </w:rPr>
        <w:t xml:space="preserve"> 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Voting</w:t>
      </w:r>
    </w:p>
    <w:p w14:paraId="55D97878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2EF6EB6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House Bill 25, passed during the 85th Legislative Session, eliminated straight-party voti</w:t>
      </w:r>
      <w:r w:rsidRPr="00657E81">
        <w:rPr>
          <w:rFonts w:ascii="Tahoma" w:eastAsia="Calibri" w:hAnsi="Tahoma" w:cs="Tahoma"/>
          <w:sz w:val="44"/>
          <w:szCs w:val="44"/>
        </w:rPr>
        <w:t xml:space="preserve">ng effective September 1, 2020.  </w:t>
      </w:r>
    </w:p>
    <w:p w14:paraId="0676EACD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1B1A742C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If you wish to vote for all of the candidates affiliated with one party, you should select each candidate one at a time on your ballot</w:t>
      </w:r>
      <w:r w:rsidR="00657E81">
        <w:rPr>
          <w:rFonts w:ascii="Tahoma" w:eastAsia="Calibri" w:hAnsi="Tahoma" w:cs="Tahoma"/>
          <w:sz w:val="44"/>
          <w:szCs w:val="44"/>
        </w:rPr>
        <w:t>.</w:t>
      </w:r>
    </w:p>
    <w:p w14:paraId="60E76A37" w14:textId="77777777" w:rsidR="00043D5F" w:rsidRPr="00657E81" w:rsidRDefault="00043D5F" w:rsidP="00043D5F">
      <w:pPr>
        <w:pBdr>
          <w:bottom w:val="dotted" w:sz="24" w:space="1" w:color="auto"/>
        </w:pBd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28E29C98" w14:textId="77777777" w:rsidR="00657E81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89E3A2E" w14:textId="77777777" w:rsidR="00657E81" w:rsidRPr="00043D5F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92AAAB7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El Proyecto de Ley 25 de la Cámara de Representantes, aprobado durante la 85</w:t>
      </w:r>
      <w:r w:rsidRPr="00043D5F">
        <w:rPr>
          <w:rFonts w:ascii="Tahoma" w:eastAsia="Calibri" w:hAnsi="Tahoma" w:cs="Tahoma"/>
          <w:sz w:val="44"/>
          <w:szCs w:val="44"/>
          <w:vertAlign w:val="superscript"/>
        </w:rPr>
        <w:t>a</w:t>
      </w:r>
      <w:r w:rsidRPr="00043D5F">
        <w:rPr>
          <w:rFonts w:ascii="Tahoma" w:eastAsia="Calibri" w:hAnsi="Tahoma" w:cs="Tahoma"/>
          <w:sz w:val="44"/>
          <w:szCs w:val="44"/>
        </w:rPr>
        <w:t xml:space="preserve"> Sesión Legislativa, eliminó la votación de partido único a par</w:t>
      </w:r>
      <w:r w:rsidRPr="00657E81">
        <w:rPr>
          <w:rFonts w:ascii="Tahoma" w:eastAsia="Calibri" w:hAnsi="Tahoma" w:cs="Tahoma"/>
          <w:sz w:val="44"/>
          <w:szCs w:val="44"/>
        </w:rPr>
        <w:t xml:space="preserve">tir del 1 de septiembre de 2020.  </w:t>
      </w:r>
    </w:p>
    <w:p w14:paraId="44E3E434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75B681CB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Si desea votar por todos los candidatos afiliados a un partido, debe seleccionar a cada candidato uno a la vez en su boleta. </w:t>
      </w:r>
    </w:p>
    <w:p w14:paraId="759E3FF4" w14:textId="77777777" w:rsidR="00606B12" w:rsidRPr="00657E81" w:rsidRDefault="00606B12" w:rsidP="00043D5F">
      <w:pPr>
        <w:jc w:val="both"/>
      </w:pPr>
    </w:p>
    <w:p w14:paraId="5308738B" w14:textId="77777777" w:rsidR="00657E81" w:rsidRPr="00657E81" w:rsidRDefault="00657E81">
      <w:pPr>
        <w:jc w:val="both"/>
      </w:pPr>
    </w:p>
    <w:sectPr w:rsidR="00657E81" w:rsidRPr="00657E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D7C46" w14:textId="77777777" w:rsidR="000065B6" w:rsidRDefault="000065B6" w:rsidP="00043D5F">
      <w:pPr>
        <w:spacing w:after="0" w:line="240" w:lineRule="auto"/>
      </w:pPr>
      <w:r>
        <w:separator/>
      </w:r>
    </w:p>
  </w:endnote>
  <w:endnote w:type="continuationSeparator" w:id="0">
    <w:p w14:paraId="34BCD009" w14:textId="77777777" w:rsidR="000065B6" w:rsidRDefault="000065B6" w:rsidP="0004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A9E65" w14:textId="77777777" w:rsidR="000065B6" w:rsidRDefault="000065B6" w:rsidP="00043D5F">
      <w:pPr>
        <w:spacing w:after="0" w:line="240" w:lineRule="auto"/>
      </w:pPr>
      <w:r>
        <w:separator/>
      </w:r>
    </w:p>
  </w:footnote>
  <w:footnote w:type="continuationSeparator" w:id="0">
    <w:p w14:paraId="3A6F4025" w14:textId="77777777" w:rsidR="000065B6" w:rsidRDefault="000065B6" w:rsidP="0004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B6EF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Prescribed by Texas Secretary of State</w:t>
    </w:r>
  </w:p>
  <w:p w14:paraId="0C6CA30D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Section 64.004, Texas Election Code</w:t>
    </w:r>
  </w:p>
  <w:p w14:paraId="3EB7F45A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F"/>
    <w:rsid w:val="000065B6"/>
    <w:rsid w:val="00043D5F"/>
    <w:rsid w:val="00144FBA"/>
    <w:rsid w:val="005652B7"/>
    <w:rsid w:val="00592DAE"/>
    <w:rsid w:val="00606B12"/>
    <w:rsid w:val="00657E81"/>
    <w:rsid w:val="009C49AE"/>
    <w:rsid w:val="00D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5F6E"/>
  <w15:chartTrackingRefBased/>
  <w15:docId w15:val="{C7013B58-C7D7-4318-BDF8-575A7FD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5F"/>
  </w:style>
  <w:style w:type="paragraph" w:styleId="Footer">
    <w:name w:val="footer"/>
    <w:basedOn w:val="Normal"/>
    <w:link w:val="Foot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8D28AF7B3B64E9930C8C9B7EAD532" ma:contentTypeVersion="8" ma:contentTypeDescription="Create a new document." ma:contentTypeScope="" ma:versionID="cbf3c0d2e087d871077808bf53fafffd">
  <xsd:schema xmlns:xsd="http://www.w3.org/2001/XMLSchema" xmlns:xs="http://www.w3.org/2001/XMLSchema" xmlns:p="http://schemas.microsoft.com/office/2006/metadata/properties" xmlns:ns3="62aeecb7-8b9c-4696-8de2-a3319a65c3b1" targetNamespace="http://schemas.microsoft.com/office/2006/metadata/properties" ma:root="true" ma:fieldsID="63d9c1ef181306ce2446cf2b8d7d818d" ns3:_="">
    <xsd:import namespace="62aeecb7-8b9c-4696-8de2-a3319a65c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ecb7-8b9c-4696-8de2-a3319a65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EC3C6-BFD1-4333-9F96-86A55EC67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07BC5-FD2B-473F-96E4-83FCE85BB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BA3E4-8DA6-472E-9332-E6CA845B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ecb7-8b9c-4696-8de2-a3319a65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Secretary of State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Adkins</dc:creator>
  <cp:keywords/>
  <dc:description/>
  <cp:lastModifiedBy>Lori</cp:lastModifiedBy>
  <cp:revision>2</cp:revision>
  <dcterms:created xsi:type="dcterms:W3CDTF">2025-08-25T20:47:00Z</dcterms:created>
  <dcterms:modified xsi:type="dcterms:W3CDTF">2025-08-25T20:47:00Z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0x0101006C98D28AF7B3B64E9930C8C9B7EAD532</vt:lpwstr>
  </property>
</Properties>
</file>